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A8" w:rsidRDefault="00A92BA8" w:rsidP="00A92BA8">
      <w:pPr>
        <w:jc w:val="center"/>
        <w:rPr>
          <w:sz w:val="40"/>
          <w:szCs w:val="40"/>
        </w:rPr>
      </w:pPr>
      <w:r>
        <w:rPr>
          <w:sz w:val="40"/>
          <w:szCs w:val="40"/>
        </w:rPr>
        <w:t xml:space="preserve">Exercícios de </w:t>
      </w:r>
      <w:r w:rsidRPr="00A92BA8">
        <w:rPr>
          <w:sz w:val="40"/>
          <w:szCs w:val="40"/>
        </w:rPr>
        <w:t>Historia antiga</w:t>
      </w:r>
      <w:r w:rsidR="002116B8">
        <w:rPr>
          <w:sz w:val="40"/>
          <w:szCs w:val="40"/>
        </w:rPr>
        <w:t xml:space="preserve"> </w:t>
      </w:r>
      <w:r w:rsidR="00BE7E89">
        <w:rPr>
          <w:sz w:val="40"/>
          <w:szCs w:val="40"/>
        </w:rPr>
        <w:t>–</w:t>
      </w:r>
      <w:r w:rsidR="002116B8">
        <w:rPr>
          <w:sz w:val="40"/>
          <w:szCs w:val="40"/>
        </w:rPr>
        <w:t xml:space="preserve"> </w:t>
      </w:r>
      <w:r w:rsidR="00BE7E89">
        <w:rPr>
          <w:sz w:val="40"/>
          <w:szCs w:val="40"/>
        </w:rPr>
        <w:t>EGITO</w:t>
      </w:r>
      <w:r w:rsidR="000562AC">
        <w:rPr>
          <w:sz w:val="40"/>
          <w:szCs w:val="40"/>
        </w:rPr>
        <w:t xml:space="preserve"> - 1001</w:t>
      </w:r>
      <w:bookmarkStart w:id="0" w:name="_GoBack"/>
      <w:bookmarkEnd w:id="0"/>
    </w:p>
    <w:p w:rsidR="00BE7E89" w:rsidRDefault="00BE7E89" w:rsidP="00A92BA8">
      <w:pPr>
        <w:jc w:val="center"/>
        <w:rPr>
          <w:sz w:val="40"/>
          <w:szCs w:val="40"/>
        </w:rPr>
      </w:pPr>
    </w:p>
    <w:p w:rsidR="00BE7E89" w:rsidRPr="00BE7E89" w:rsidRDefault="00BE7E89" w:rsidP="00BE7E89">
      <w:pPr>
        <w:pStyle w:val="PargrafodaLista"/>
        <w:numPr>
          <w:ilvl w:val="0"/>
          <w:numId w:val="1"/>
        </w:numPr>
        <w:rPr>
          <w:sz w:val="24"/>
          <w:szCs w:val="24"/>
        </w:rPr>
      </w:pPr>
      <w:r w:rsidRPr="00BE7E89">
        <w:rPr>
          <w:sz w:val="24"/>
          <w:szCs w:val="24"/>
        </w:rPr>
        <w:t>Dentro de uma certa visão de história (chamada de materialismo histórico), </w:t>
      </w:r>
      <w:r w:rsidRPr="00BE7E89">
        <w:rPr>
          <w:b/>
          <w:bCs/>
          <w:sz w:val="24"/>
          <w:szCs w:val="24"/>
        </w:rPr>
        <w:t>modo de produção </w:t>
      </w:r>
      <w:r w:rsidRPr="00BE7E89">
        <w:rPr>
          <w:sz w:val="24"/>
          <w:szCs w:val="24"/>
        </w:rPr>
        <w:t>significou a forma como se organiza uma sociedade em função do conjunto de relações econômicas, mas também políticas e culturais, intimamente ligadas entre si e interferindo umas nas outras. (Vicentino, Claudio. História para o Ensino Médio: história geral e do Brasil: volume único. – São Paulo: Scipione, 2001.p, 40.)</w:t>
      </w:r>
    </w:p>
    <w:p w:rsidR="00BE7E89" w:rsidRPr="00BE7E89" w:rsidRDefault="00BE7E89" w:rsidP="00BE7E89">
      <w:pPr>
        <w:rPr>
          <w:sz w:val="24"/>
          <w:szCs w:val="24"/>
        </w:rPr>
      </w:pPr>
      <w:r w:rsidRPr="00BE7E89">
        <w:rPr>
          <w:sz w:val="24"/>
          <w:szCs w:val="24"/>
        </w:rPr>
        <w:t>O modo de produção asiático foi praticado nas civilizações da Antiguidade. Portanto, marque a alternativa </w:t>
      </w:r>
      <w:r w:rsidRPr="00BE7E89">
        <w:rPr>
          <w:b/>
          <w:bCs/>
          <w:sz w:val="24"/>
          <w:szCs w:val="24"/>
        </w:rPr>
        <w:t>correta</w:t>
      </w:r>
      <w:r w:rsidRPr="00BE7E89">
        <w:rPr>
          <w:sz w:val="24"/>
          <w:szCs w:val="24"/>
        </w:rPr>
        <w:t> sobre essa relação de trabalho no Egito Antigo.</w:t>
      </w:r>
    </w:p>
    <w:p w:rsidR="00BE7E89" w:rsidRPr="00BE7E89" w:rsidRDefault="00BE7E89" w:rsidP="00BE7E89">
      <w:pPr>
        <w:rPr>
          <w:color w:val="000000" w:themeColor="text1"/>
          <w:sz w:val="24"/>
          <w:szCs w:val="24"/>
        </w:rPr>
      </w:pPr>
      <w:r w:rsidRPr="00BE7E89">
        <w:rPr>
          <w:color w:val="000000" w:themeColor="text1"/>
          <w:sz w:val="24"/>
          <w:szCs w:val="24"/>
        </w:rPr>
        <w:t>a) Foi um modelo também encontrado na Mesopotâmia e consistiu numa prática de trabalho pautada na servidão coletiva, em que indivíduos exploravam a terra como membros da comunidade e serviam ao Estado que era o maior proprietário de riquezas.</w:t>
      </w:r>
    </w:p>
    <w:p w:rsidR="00BE7E89" w:rsidRPr="00BE7E89" w:rsidRDefault="00BE7E89" w:rsidP="00BE7E89">
      <w:pPr>
        <w:rPr>
          <w:sz w:val="24"/>
          <w:szCs w:val="24"/>
        </w:rPr>
      </w:pPr>
      <w:r w:rsidRPr="00BE7E89">
        <w:rPr>
          <w:sz w:val="24"/>
          <w:szCs w:val="24"/>
        </w:rPr>
        <w:t>b) Modelo de trabalho baseado na prática de regime assalariado em que os indivíduos se especializaram em uma área do sistema de produção.</w:t>
      </w:r>
    </w:p>
    <w:p w:rsidR="00BE7E89" w:rsidRPr="00BE7E89" w:rsidRDefault="00BE7E89" w:rsidP="00BE7E89">
      <w:pPr>
        <w:rPr>
          <w:sz w:val="24"/>
          <w:szCs w:val="24"/>
        </w:rPr>
      </w:pPr>
      <w:r w:rsidRPr="00BE7E89">
        <w:rPr>
          <w:sz w:val="24"/>
          <w:szCs w:val="24"/>
        </w:rPr>
        <w:t>c) Relação de trabalho constituída pela troca mútua de bens e serviços em que o Estado era o garantidor da distribuição igualitária da produção para a população egípcia.</w:t>
      </w:r>
    </w:p>
    <w:p w:rsidR="00BE7E89" w:rsidRDefault="00BE7E89" w:rsidP="00BE7E89">
      <w:pPr>
        <w:rPr>
          <w:sz w:val="24"/>
          <w:szCs w:val="24"/>
        </w:rPr>
      </w:pPr>
      <w:r w:rsidRPr="00BE7E89">
        <w:rPr>
          <w:sz w:val="24"/>
          <w:szCs w:val="24"/>
        </w:rPr>
        <w:t>d) Foi um modelo de trabalho articulado pelo Estado que monopolizou as riquezas da região. Todavia, os trabalhadores recebiam pagamentos em mercadorias e não pagavam tributos para o governo, pois camponeses e artesões possuíam uma posição privilegiada no Egito Antigo.</w:t>
      </w:r>
    </w:p>
    <w:p w:rsidR="00BE7E89" w:rsidRPr="00BE7E89" w:rsidRDefault="00BE7E89" w:rsidP="00BE7E89">
      <w:pPr>
        <w:rPr>
          <w:sz w:val="24"/>
          <w:szCs w:val="24"/>
        </w:rPr>
      </w:pPr>
    </w:p>
    <w:p w:rsidR="00BE7E89" w:rsidRPr="00BE7E89" w:rsidRDefault="00BE7E89" w:rsidP="00BE7E89">
      <w:pPr>
        <w:pStyle w:val="PargrafodaLista"/>
        <w:numPr>
          <w:ilvl w:val="0"/>
          <w:numId w:val="1"/>
        </w:numPr>
        <w:rPr>
          <w:sz w:val="24"/>
          <w:szCs w:val="24"/>
        </w:rPr>
      </w:pPr>
      <w:r w:rsidRPr="00BE7E89">
        <w:rPr>
          <w:sz w:val="24"/>
          <w:szCs w:val="24"/>
        </w:rPr>
        <w:t xml:space="preserve">Em 3200 a.C., </w:t>
      </w:r>
      <w:proofErr w:type="spellStart"/>
      <w:r w:rsidRPr="00BE7E89">
        <w:rPr>
          <w:sz w:val="24"/>
          <w:szCs w:val="24"/>
        </w:rPr>
        <w:t>Menés</w:t>
      </w:r>
      <w:proofErr w:type="spellEnd"/>
      <w:r w:rsidRPr="00BE7E89">
        <w:rPr>
          <w:sz w:val="24"/>
          <w:szCs w:val="24"/>
        </w:rPr>
        <w:t xml:space="preserve"> ficou conhecido por ser o primeiro Faraó do Egito Antigo. Durante os seus reinados, os faraós possuíam bastante poder político e econômico. Diante disso, marque a alternativa </w:t>
      </w:r>
      <w:r w:rsidRPr="00BE7E89">
        <w:rPr>
          <w:b/>
          <w:bCs/>
          <w:sz w:val="24"/>
          <w:szCs w:val="24"/>
        </w:rPr>
        <w:t>correta</w:t>
      </w:r>
      <w:r w:rsidRPr="00BE7E89">
        <w:rPr>
          <w:sz w:val="24"/>
          <w:szCs w:val="24"/>
        </w:rPr>
        <w:t> sobre o que foi a </w:t>
      </w:r>
      <w:r w:rsidRPr="00BE7E89">
        <w:rPr>
          <w:b/>
          <w:bCs/>
          <w:sz w:val="24"/>
          <w:szCs w:val="24"/>
        </w:rPr>
        <w:t>Teocracia</w:t>
      </w:r>
      <w:r w:rsidRPr="00BE7E89">
        <w:rPr>
          <w:sz w:val="24"/>
          <w:szCs w:val="24"/>
        </w:rPr>
        <w:t> na civilização egípcia.</w:t>
      </w:r>
    </w:p>
    <w:p w:rsidR="00BE7E89" w:rsidRPr="00BE7E89" w:rsidRDefault="00BE7E89" w:rsidP="00BE7E89">
      <w:pPr>
        <w:rPr>
          <w:sz w:val="24"/>
          <w:szCs w:val="24"/>
        </w:rPr>
      </w:pPr>
      <w:r w:rsidRPr="00BE7E89">
        <w:rPr>
          <w:sz w:val="24"/>
          <w:szCs w:val="24"/>
        </w:rPr>
        <w:t>a) Os Faraós tinham autonomia política e econômica na civilização egípcia, mas, em relação à religião, eles não demonstravam tanta autoridade, pois os deuses eram considerados os mais poderosos pelos indivíduos egípcios.</w:t>
      </w:r>
    </w:p>
    <w:p w:rsidR="005F5971" w:rsidRPr="00291D74" w:rsidRDefault="00BE7E89" w:rsidP="00906A18">
      <w:pPr>
        <w:spacing w:line="240" w:lineRule="auto"/>
        <w:rPr>
          <w:color w:val="000000" w:themeColor="text1"/>
          <w:sz w:val="24"/>
          <w:szCs w:val="24"/>
        </w:rPr>
      </w:pPr>
      <w:r w:rsidRPr="00BE7E89">
        <w:rPr>
          <w:color w:val="000000" w:themeColor="text1"/>
          <w:sz w:val="24"/>
          <w:szCs w:val="24"/>
        </w:rPr>
        <w:t>b) Teocracia foi uma forma de governo no Egito Antigo em que os Faraós promoveram uma aliança entre religião e política, uma vez que eles eram adorados como deuses e respeitados como rei.</w:t>
      </w:r>
    </w:p>
    <w:p w:rsidR="00BE7E89" w:rsidRPr="00BE7E89" w:rsidRDefault="00BE7E89" w:rsidP="00BE7E89">
      <w:pPr>
        <w:rPr>
          <w:sz w:val="24"/>
          <w:szCs w:val="24"/>
        </w:rPr>
      </w:pPr>
      <w:r w:rsidRPr="00BE7E89">
        <w:rPr>
          <w:sz w:val="24"/>
          <w:szCs w:val="24"/>
        </w:rPr>
        <w:t>c) Um governo teocrático era simplesmente aquele em que os indivíduos eram governados por um Faraó que, apesar do grande poder político e econômico, não era visto como um deus.</w:t>
      </w:r>
    </w:p>
    <w:p w:rsidR="00BE7E89" w:rsidRPr="00BE7E89" w:rsidRDefault="00BE7E89" w:rsidP="00BE7E89">
      <w:pPr>
        <w:rPr>
          <w:sz w:val="24"/>
          <w:szCs w:val="24"/>
        </w:rPr>
      </w:pPr>
      <w:r w:rsidRPr="00BE7E89">
        <w:rPr>
          <w:sz w:val="24"/>
          <w:szCs w:val="24"/>
        </w:rPr>
        <w:lastRenderedPageBreak/>
        <w:t xml:space="preserve">d) Somente o Faraó </w:t>
      </w:r>
      <w:proofErr w:type="spellStart"/>
      <w:r w:rsidRPr="00BE7E89">
        <w:rPr>
          <w:sz w:val="24"/>
          <w:szCs w:val="24"/>
        </w:rPr>
        <w:t>Mentuhotep</w:t>
      </w:r>
      <w:proofErr w:type="spellEnd"/>
      <w:r w:rsidRPr="00BE7E89">
        <w:rPr>
          <w:sz w:val="24"/>
          <w:szCs w:val="24"/>
        </w:rPr>
        <w:t xml:space="preserve"> II, durante o Médio Império, conseguiu promover uma monarquia teocrática em que ele era visto como um deus perante os indivíduos egípcios.</w:t>
      </w:r>
    </w:p>
    <w:p w:rsidR="00BE7E89" w:rsidRDefault="00BE7E89" w:rsidP="00BE7E89">
      <w:pPr>
        <w:rPr>
          <w:sz w:val="24"/>
          <w:szCs w:val="24"/>
        </w:rPr>
      </w:pPr>
    </w:p>
    <w:p w:rsidR="00BE7E89" w:rsidRPr="00BE7E89" w:rsidRDefault="00BE7E89" w:rsidP="00BE7E89">
      <w:pPr>
        <w:pStyle w:val="PargrafodaLista"/>
        <w:numPr>
          <w:ilvl w:val="0"/>
          <w:numId w:val="1"/>
        </w:numPr>
        <w:rPr>
          <w:sz w:val="24"/>
          <w:szCs w:val="24"/>
        </w:rPr>
      </w:pPr>
      <w:r w:rsidRPr="00BE7E89">
        <w:rPr>
          <w:sz w:val="24"/>
          <w:szCs w:val="24"/>
        </w:rPr>
        <w:t>Realize uma análise sobre a organização social da civilização egípcia.</w:t>
      </w:r>
    </w:p>
    <w:p w:rsidR="00BE7E89" w:rsidRPr="00BE7E89" w:rsidRDefault="00BE7E89" w:rsidP="00BE7E89">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7E89" w:rsidRDefault="00BE7E89" w:rsidP="00BE7E89">
      <w:pPr>
        <w:rPr>
          <w:sz w:val="24"/>
          <w:szCs w:val="24"/>
        </w:rPr>
      </w:pPr>
    </w:p>
    <w:p w:rsidR="00BE7E89" w:rsidRPr="00BE7E89" w:rsidRDefault="00BE7E89" w:rsidP="00BE7E89">
      <w:pPr>
        <w:pStyle w:val="PargrafodaLista"/>
        <w:numPr>
          <w:ilvl w:val="0"/>
          <w:numId w:val="1"/>
        </w:numPr>
        <w:rPr>
          <w:sz w:val="24"/>
          <w:szCs w:val="24"/>
        </w:rPr>
      </w:pPr>
      <w:r w:rsidRPr="00BE7E89">
        <w:rPr>
          <w:sz w:val="24"/>
          <w:szCs w:val="24"/>
        </w:rPr>
        <w:t>A religião foi muito importante para a manutenção da ordem existente e, portanto, do domínio dos camponeses pelo Estado, chefiado por um “deus”, o Faraó.</w:t>
      </w:r>
    </w:p>
    <w:p w:rsidR="00BE7E89" w:rsidRPr="00BE7E89" w:rsidRDefault="00BE7E89" w:rsidP="00BE7E89">
      <w:pPr>
        <w:rPr>
          <w:sz w:val="24"/>
          <w:szCs w:val="24"/>
        </w:rPr>
      </w:pPr>
      <w:r w:rsidRPr="00BE7E89">
        <w:rPr>
          <w:sz w:val="24"/>
          <w:szCs w:val="24"/>
        </w:rPr>
        <w:t>(Vicentino, Claudio. História para o Ensino Médio: história geral e do Brasil: volume único. – São Paulo: Scipione, 2001.p, 44.)</w:t>
      </w:r>
    </w:p>
    <w:p w:rsidR="00BE7E89" w:rsidRDefault="00BE7E89" w:rsidP="00BE7E89">
      <w:pPr>
        <w:rPr>
          <w:sz w:val="24"/>
          <w:szCs w:val="24"/>
        </w:rPr>
      </w:pPr>
      <w:r w:rsidRPr="00BE7E89">
        <w:rPr>
          <w:sz w:val="24"/>
          <w:szCs w:val="24"/>
        </w:rPr>
        <w:t>O texto acima discutiu o papel da religião no controle dos camponeses no Egito Antigo. Assim sendo, discorra sobre algumas características importantes da religião na sociedade egípcia</w:t>
      </w:r>
    </w:p>
    <w:p w:rsidR="00BE7E89" w:rsidRDefault="00BE7E89" w:rsidP="00BE7E89">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273B" w:rsidRDefault="00B9273B" w:rsidP="00BE7E89">
      <w:pPr>
        <w:rPr>
          <w:sz w:val="24"/>
          <w:szCs w:val="24"/>
        </w:rPr>
      </w:pPr>
    </w:p>
    <w:p w:rsidR="00B9273B" w:rsidRPr="00B9273B" w:rsidRDefault="00B9273B" w:rsidP="00B9273B">
      <w:pPr>
        <w:pStyle w:val="PargrafodaLista"/>
        <w:numPr>
          <w:ilvl w:val="0"/>
          <w:numId w:val="1"/>
        </w:numPr>
        <w:rPr>
          <w:sz w:val="24"/>
          <w:szCs w:val="24"/>
        </w:rPr>
      </w:pPr>
      <w:r w:rsidRPr="00B9273B">
        <w:rPr>
          <w:sz w:val="24"/>
          <w:szCs w:val="24"/>
        </w:rPr>
        <w:t>(UFPE) Em relação à religião no antigo Egito, pode-se afirmar que:</w:t>
      </w:r>
    </w:p>
    <w:p w:rsidR="00B9273B" w:rsidRPr="00B9273B" w:rsidRDefault="00B9273B" w:rsidP="00B9273B">
      <w:pPr>
        <w:numPr>
          <w:ilvl w:val="0"/>
          <w:numId w:val="2"/>
        </w:numPr>
        <w:rPr>
          <w:color w:val="000000" w:themeColor="text1"/>
          <w:sz w:val="24"/>
          <w:szCs w:val="24"/>
        </w:rPr>
      </w:pPr>
      <w:r w:rsidRPr="00B9273B">
        <w:rPr>
          <w:color w:val="000000" w:themeColor="text1"/>
          <w:sz w:val="24"/>
          <w:szCs w:val="24"/>
        </w:rPr>
        <w:t>a religião dominava todos os aspectos da vida pública e privada do antigo Egito. Cerimônias eram realizadas pelos sacerdotes a cada ano, para garantir a chegada da inundação e, dessa forma, boas colheitas, que eram agradecidas pelo rei em solenidades às divindades.</w:t>
      </w:r>
    </w:p>
    <w:p w:rsidR="00B9273B" w:rsidRPr="00B9273B" w:rsidRDefault="00B9273B" w:rsidP="00B9273B">
      <w:pPr>
        <w:numPr>
          <w:ilvl w:val="0"/>
          <w:numId w:val="2"/>
        </w:numPr>
        <w:rPr>
          <w:sz w:val="24"/>
          <w:szCs w:val="24"/>
        </w:rPr>
      </w:pPr>
      <w:r w:rsidRPr="00B9273B">
        <w:rPr>
          <w:sz w:val="24"/>
          <w:szCs w:val="24"/>
        </w:rPr>
        <w:t>a religião no antigo Egito, como nos demais povos da Antiguidade, não tinha grande influência, já que estes povos, para sobreviver, tiveram que desenvolver uma enorme disciplina no trabalho e viviam em constantes guerras.</w:t>
      </w:r>
    </w:p>
    <w:p w:rsidR="00B9273B" w:rsidRPr="00B9273B" w:rsidRDefault="00B9273B" w:rsidP="00B9273B">
      <w:pPr>
        <w:numPr>
          <w:ilvl w:val="0"/>
          <w:numId w:val="2"/>
        </w:numPr>
        <w:rPr>
          <w:sz w:val="24"/>
          <w:szCs w:val="24"/>
        </w:rPr>
      </w:pPr>
      <w:r w:rsidRPr="00B9273B">
        <w:rPr>
          <w:sz w:val="24"/>
          <w:szCs w:val="24"/>
        </w:rPr>
        <w:t>a religião tinha apenas influência na vida da família dos reis, que a usava como forma de manter o povo submetido a sua autoridade.</w:t>
      </w:r>
    </w:p>
    <w:p w:rsidR="00B9273B" w:rsidRPr="00B9273B" w:rsidRDefault="00B9273B" w:rsidP="00B9273B">
      <w:pPr>
        <w:numPr>
          <w:ilvl w:val="0"/>
          <w:numId w:val="2"/>
        </w:numPr>
        <w:rPr>
          <w:sz w:val="24"/>
          <w:szCs w:val="24"/>
        </w:rPr>
      </w:pPr>
      <w:proofErr w:type="gramStart"/>
      <w:r w:rsidRPr="00B9273B">
        <w:rPr>
          <w:sz w:val="24"/>
          <w:szCs w:val="24"/>
        </w:rPr>
        <w:t>o</w:t>
      </w:r>
      <w:proofErr w:type="gramEnd"/>
      <w:r w:rsidRPr="00B9273B">
        <w:rPr>
          <w:sz w:val="24"/>
          <w:szCs w:val="24"/>
        </w:rPr>
        <w:t xml:space="preserve"> período conhecido como antigo Egito constitui o único em que a religião foi quase inteiramente esquecida, e o rei como também o povo dedicaram-se muito mais a seguir a tradição dos seus antepassados, considerados os únicos povos ateus da Antiguidade.</w:t>
      </w:r>
    </w:p>
    <w:p w:rsidR="00B9273B" w:rsidRDefault="00B9273B" w:rsidP="00B9273B">
      <w:pPr>
        <w:numPr>
          <w:ilvl w:val="0"/>
          <w:numId w:val="2"/>
        </w:numPr>
        <w:rPr>
          <w:sz w:val="24"/>
          <w:szCs w:val="24"/>
        </w:rPr>
      </w:pPr>
      <w:r w:rsidRPr="00B9273B">
        <w:rPr>
          <w:sz w:val="24"/>
          <w:szCs w:val="24"/>
        </w:rPr>
        <w:t>a religião do povo no antigo Egito era bastante distinta da do rei, em razão do caráter supersticioso que as camadas mais pobres das sociedades antigas tinham, sobretudo por não terem acesso à escola e a outros saberes só permitidos à família real.</w:t>
      </w:r>
    </w:p>
    <w:p w:rsidR="00B9273B" w:rsidRPr="00B9273B" w:rsidRDefault="00B9273B" w:rsidP="00B9273B">
      <w:pPr>
        <w:ind w:left="720"/>
        <w:rPr>
          <w:sz w:val="24"/>
          <w:szCs w:val="24"/>
        </w:rPr>
      </w:pPr>
    </w:p>
    <w:p w:rsidR="00B9273B" w:rsidRPr="00B9273B" w:rsidRDefault="00B9273B" w:rsidP="00B9273B">
      <w:pPr>
        <w:pStyle w:val="PargrafodaLista"/>
        <w:numPr>
          <w:ilvl w:val="0"/>
          <w:numId w:val="1"/>
        </w:numPr>
        <w:rPr>
          <w:sz w:val="24"/>
          <w:szCs w:val="24"/>
        </w:rPr>
      </w:pPr>
      <w:r w:rsidRPr="00B9273B">
        <w:rPr>
          <w:sz w:val="24"/>
          <w:szCs w:val="24"/>
        </w:rPr>
        <w:t>(</w:t>
      </w:r>
      <w:proofErr w:type="spellStart"/>
      <w:r w:rsidRPr="00B9273B">
        <w:rPr>
          <w:sz w:val="24"/>
          <w:szCs w:val="24"/>
        </w:rPr>
        <w:t>Vunesp</w:t>
      </w:r>
      <w:proofErr w:type="spellEnd"/>
      <w:r w:rsidRPr="00B9273B">
        <w:rPr>
          <w:sz w:val="24"/>
          <w:szCs w:val="24"/>
        </w:rPr>
        <w:t>) Os Estados teocráticos da Mesopotâmia e do Egito evoluíram acumulando características comuns e peculiaridades culturais. Os egípcios desenvolveram a prática de embalsamar o corpo humano porque:</w:t>
      </w:r>
    </w:p>
    <w:p w:rsidR="00B9273B" w:rsidRPr="00B9273B" w:rsidRDefault="00B9273B" w:rsidP="00B9273B">
      <w:pPr>
        <w:numPr>
          <w:ilvl w:val="0"/>
          <w:numId w:val="3"/>
        </w:numPr>
        <w:rPr>
          <w:sz w:val="24"/>
          <w:szCs w:val="24"/>
        </w:rPr>
      </w:pPr>
      <w:r w:rsidRPr="00B9273B">
        <w:rPr>
          <w:sz w:val="24"/>
          <w:szCs w:val="24"/>
        </w:rPr>
        <w:t>se opunham ao politeísmo dominante na época.</w:t>
      </w:r>
    </w:p>
    <w:p w:rsidR="00B9273B" w:rsidRPr="00B9273B" w:rsidRDefault="00B9273B" w:rsidP="00B9273B">
      <w:pPr>
        <w:numPr>
          <w:ilvl w:val="0"/>
          <w:numId w:val="3"/>
        </w:numPr>
        <w:rPr>
          <w:sz w:val="24"/>
          <w:szCs w:val="24"/>
        </w:rPr>
      </w:pPr>
      <w:r w:rsidRPr="00B9273B">
        <w:rPr>
          <w:sz w:val="24"/>
          <w:szCs w:val="24"/>
        </w:rPr>
        <w:t>os seus deuses, sempre prontos para castigar os pegadores, desencadearam o dilúvio.</w:t>
      </w:r>
    </w:p>
    <w:p w:rsidR="00B9273B" w:rsidRPr="00B9273B" w:rsidRDefault="00B9273B" w:rsidP="00B9273B">
      <w:pPr>
        <w:numPr>
          <w:ilvl w:val="0"/>
          <w:numId w:val="3"/>
        </w:numPr>
        <w:rPr>
          <w:color w:val="000000" w:themeColor="text1"/>
          <w:sz w:val="24"/>
          <w:szCs w:val="24"/>
        </w:rPr>
      </w:pPr>
      <w:r w:rsidRPr="00B9273B">
        <w:rPr>
          <w:color w:val="000000" w:themeColor="text1"/>
          <w:sz w:val="24"/>
          <w:szCs w:val="24"/>
        </w:rPr>
        <w:t>depois da morte a alma podia voltar ao corpo mumificado.</w:t>
      </w:r>
    </w:p>
    <w:p w:rsidR="00B9273B" w:rsidRPr="00B9273B" w:rsidRDefault="00B9273B" w:rsidP="00B9273B">
      <w:pPr>
        <w:numPr>
          <w:ilvl w:val="0"/>
          <w:numId w:val="3"/>
        </w:numPr>
        <w:rPr>
          <w:sz w:val="24"/>
          <w:szCs w:val="24"/>
        </w:rPr>
      </w:pPr>
      <w:r w:rsidRPr="00B9273B">
        <w:rPr>
          <w:sz w:val="24"/>
          <w:szCs w:val="24"/>
        </w:rPr>
        <w:t>construíram túmulos, em forma de pirâmides truncadas, erigidos para a eternidade.</w:t>
      </w:r>
    </w:p>
    <w:p w:rsidR="00B9273B" w:rsidRDefault="00B9273B" w:rsidP="00B9273B">
      <w:pPr>
        <w:numPr>
          <w:ilvl w:val="0"/>
          <w:numId w:val="3"/>
        </w:numPr>
        <w:rPr>
          <w:sz w:val="24"/>
          <w:szCs w:val="24"/>
        </w:rPr>
      </w:pPr>
      <w:r w:rsidRPr="00B9273B">
        <w:rPr>
          <w:sz w:val="24"/>
          <w:szCs w:val="24"/>
        </w:rPr>
        <w:t>os camponeses constituíam categoria social inferior.</w:t>
      </w:r>
    </w:p>
    <w:p w:rsidR="00B9273B" w:rsidRPr="00B9273B" w:rsidRDefault="00B9273B" w:rsidP="00B9273B">
      <w:pPr>
        <w:ind w:left="720"/>
        <w:rPr>
          <w:sz w:val="24"/>
          <w:szCs w:val="24"/>
        </w:rPr>
      </w:pPr>
    </w:p>
    <w:p w:rsidR="00B9273B" w:rsidRPr="00B9273B" w:rsidRDefault="00B9273B" w:rsidP="00B9273B">
      <w:pPr>
        <w:pStyle w:val="PargrafodaLista"/>
        <w:numPr>
          <w:ilvl w:val="0"/>
          <w:numId w:val="1"/>
        </w:numPr>
        <w:rPr>
          <w:sz w:val="24"/>
          <w:szCs w:val="24"/>
        </w:rPr>
      </w:pPr>
      <w:r w:rsidRPr="00B9273B">
        <w:rPr>
          <w:sz w:val="24"/>
          <w:szCs w:val="24"/>
        </w:rPr>
        <w:t xml:space="preserve">“[...] Quando Sua Majestade apareceu como rei, os templos dos deuses e deusas, de </w:t>
      </w:r>
      <w:proofErr w:type="spellStart"/>
      <w:r w:rsidRPr="00B9273B">
        <w:rPr>
          <w:sz w:val="24"/>
          <w:szCs w:val="24"/>
        </w:rPr>
        <w:t>Elefantina</w:t>
      </w:r>
      <w:proofErr w:type="spellEnd"/>
      <w:r w:rsidRPr="00B9273B">
        <w:rPr>
          <w:sz w:val="24"/>
          <w:szCs w:val="24"/>
        </w:rPr>
        <w:t xml:space="preserve"> até os pântanos do Delta, estavam tombados como ruínas. Suas capelas estavam devastadas, transformadas em lugares onde cresciam ervas. Seus santuários era como nunca tivessem existido: onde haviam sido paredes estava agora um caminho percorrido pelos pés. O país estava em angústia, pois os deuses o haviam abandonado. Se um exército fosse enviado à Fenícia para ampliar as fronteiras do Egito, não tinha absolutamente sucesso. [...]”</w:t>
      </w:r>
    </w:p>
    <w:p w:rsidR="00B9273B" w:rsidRPr="00B9273B" w:rsidRDefault="00B9273B" w:rsidP="00B9273B">
      <w:pPr>
        <w:rPr>
          <w:sz w:val="24"/>
          <w:szCs w:val="24"/>
        </w:rPr>
      </w:pPr>
      <w:r w:rsidRPr="00B9273B">
        <w:rPr>
          <w:sz w:val="24"/>
          <w:szCs w:val="24"/>
        </w:rPr>
        <w:t xml:space="preserve">CARDOSO, Ciro </w:t>
      </w:r>
      <w:proofErr w:type="spellStart"/>
      <w:r w:rsidRPr="00B9273B">
        <w:rPr>
          <w:sz w:val="24"/>
          <w:szCs w:val="24"/>
        </w:rPr>
        <w:t>Flamarion</w:t>
      </w:r>
      <w:proofErr w:type="spellEnd"/>
      <w:r w:rsidRPr="00B9273B">
        <w:rPr>
          <w:sz w:val="24"/>
          <w:szCs w:val="24"/>
        </w:rPr>
        <w:t>. </w:t>
      </w:r>
      <w:r w:rsidRPr="00B9273B">
        <w:rPr>
          <w:i/>
          <w:iCs/>
          <w:sz w:val="24"/>
          <w:szCs w:val="24"/>
        </w:rPr>
        <w:t xml:space="preserve">Deuses, múmias e </w:t>
      </w:r>
      <w:proofErr w:type="spellStart"/>
      <w:r w:rsidRPr="00B9273B">
        <w:rPr>
          <w:i/>
          <w:iCs/>
          <w:sz w:val="24"/>
          <w:szCs w:val="24"/>
        </w:rPr>
        <w:t>ziggurats</w:t>
      </w:r>
      <w:proofErr w:type="spellEnd"/>
      <w:r w:rsidRPr="00B9273B">
        <w:rPr>
          <w:sz w:val="24"/>
          <w:szCs w:val="24"/>
        </w:rPr>
        <w:t xml:space="preserve">: uma comparação das religiões do Egito e da Mesopotâmia. Porto Alegre: </w:t>
      </w:r>
      <w:proofErr w:type="spellStart"/>
      <w:r w:rsidRPr="00B9273B">
        <w:rPr>
          <w:sz w:val="24"/>
          <w:szCs w:val="24"/>
        </w:rPr>
        <w:t>Edipucrs</w:t>
      </w:r>
      <w:proofErr w:type="spellEnd"/>
      <w:r w:rsidRPr="00B9273B">
        <w:rPr>
          <w:sz w:val="24"/>
          <w:szCs w:val="24"/>
        </w:rPr>
        <w:t>, 1999.</w:t>
      </w:r>
    </w:p>
    <w:p w:rsidR="00B9273B" w:rsidRPr="00B9273B" w:rsidRDefault="00B9273B" w:rsidP="00B9273B">
      <w:pPr>
        <w:rPr>
          <w:sz w:val="24"/>
          <w:szCs w:val="24"/>
        </w:rPr>
      </w:pPr>
      <w:r w:rsidRPr="00B9273B">
        <w:rPr>
          <w:sz w:val="24"/>
          <w:szCs w:val="24"/>
        </w:rPr>
        <w:t>O texto acima indica um período muito conhecido na história do Egito antigo, no qual ocorreu uma importante mudança religiosa. Qual foi essa mudança e qual foi o faraó responsável por ela?</w:t>
      </w:r>
    </w:p>
    <w:p w:rsidR="00B9273B" w:rsidRPr="00B9273B" w:rsidRDefault="00B9273B" w:rsidP="00B9273B">
      <w:pPr>
        <w:numPr>
          <w:ilvl w:val="0"/>
          <w:numId w:val="4"/>
        </w:numPr>
        <w:rPr>
          <w:color w:val="000000" w:themeColor="text1"/>
          <w:sz w:val="24"/>
          <w:szCs w:val="24"/>
        </w:rPr>
      </w:pPr>
      <w:r w:rsidRPr="00B9273B">
        <w:rPr>
          <w:color w:val="000000" w:themeColor="text1"/>
          <w:sz w:val="24"/>
          <w:szCs w:val="24"/>
        </w:rPr>
        <w:t xml:space="preserve">A adoção do monoteísmo pelo faraó </w:t>
      </w:r>
      <w:proofErr w:type="spellStart"/>
      <w:r w:rsidRPr="00B9273B">
        <w:rPr>
          <w:color w:val="000000" w:themeColor="text1"/>
          <w:sz w:val="24"/>
          <w:szCs w:val="24"/>
        </w:rPr>
        <w:t>Amenófis</w:t>
      </w:r>
      <w:proofErr w:type="spellEnd"/>
      <w:r w:rsidRPr="00B9273B">
        <w:rPr>
          <w:color w:val="000000" w:themeColor="text1"/>
          <w:sz w:val="24"/>
          <w:szCs w:val="24"/>
        </w:rPr>
        <w:t xml:space="preserve"> IV.</w:t>
      </w:r>
    </w:p>
    <w:p w:rsidR="00B9273B" w:rsidRPr="00B9273B" w:rsidRDefault="00B9273B" w:rsidP="00B9273B">
      <w:pPr>
        <w:numPr>
          <w:ilvl w:val="0"/>
          <w:numId w:val="4"/>
        </w:numPr>
        <w:rPr>
          <w:sz w:val="24"/>
          <w:szCs w:val="24"/>
        </w:rPr>
      </w:pPr>
      <w:r w:rsidRPr="00B9273B">
        <w:rPr>
          <w:sz w:val="24"/>
          <w:szCs w:val="24"/>
        </w:rPr>
        <w:t xml:space="preserve">A adoção do politeísmo pelo faraó </w:t>
      </w:r>
      <w:proofErr w:type="spellStart"/>
      <w:r w:rsidRPr="00B9273B">
        <w:rPr>
          <w:sz w:val="24"/>
          <w:szCs w:val="24"/>
        </w:rPr>
        <w:t>Tutankhamon</w:t>
      </w:r>
      <w:proofErr w:type="spellEnd"/>
      <w:r w:rsidRPr="00B9273B">
        <w:rPr>
          <w:sz w:val="24"/>
          <w:szCs w:val="24"/>
        </w:rPr>
        <w:t>.</w:t>
      </w:r>
    </w:p>
    <w:p w:rsidR="00B9273B" w:rsidRPr="00B9273B" w:rsidRDefault="00B9273B" w:rsidP="00B9273B">
      <w:pPr>
        <w:numPr>
          <w:ilvl w:val="0"/>
          <w:numId w:val="4"/>
        </w:numPr>
        <w:rPr>
          <w:sz w:val="24"/>
          <w:szCs w:val="24"/>
        </w:rPr>
      </w:pPr>
      <w:r w:rsidRPr="00B9273B">
        <w:rPr>
          <w:sz w:val="24"/>
          <w:szCs w:val="24"/>
        </w:rPr>
        <w:t xml:space="preserve">A adoção do monoteísmo pelo faraó </w:t>
      </w:r>
      <w:proofErr w:type="spellStart"/>
      <w:r w:rsidRPr="00B9273B">
        <w:rPr>
          <w:sz w:val="24"/>
          <w:szCs w:val="24"/>
        </w:rPr>
        <w:t>Tutankhamon</w:t>
      </w:r>
      <w:proofErr w:type="spellEnd"/>
      <w:r w:rsidRPr="00B9273B">
        <w:rPr>
          <w:sz w:val="24"/>
          <w:szCs w:val="24"/>
        </w:rPr>
        <w:t>.</w:t>
      </w:r>
    </w:p>
    <w:p w:rsidR="00B9273B" w:rsidRPr="00B9273B" w:rsidRDefault="00B9273B" w:rsidP="00B9273B">
      <w:pPr>
        <w:numPr>
          <w:ilvl w:val="0"/>
          <w:numId w:val="4"/>
        </w:numPr>
        <w:rPr>
          <w:sz w:val="24"/>
          <w:szCs w:val="24"/>
        </w:rPr>
      </w:pPr>
      <w:r w:rsidRPr="00B9273B">
        <w:rPr>
          <w:sz w:val="24"/>
          <w:szCs w:val="24"/>
        </w:rPr>
        <w:t>A adoção da religião romana pela rainha Cleópatra.</w:t>
      </w:r>
    </w:p>
    <w:p w:rsidR="00B9273B" w:rsidRPr="00985706" w:rsidRDefault="00B9273B" w:rsidP="00985706">
      <w:pPr>
        <w:pStyle w:val="PargrafodaLista"/>
        <w:numPr>
          <w:ilvl w:val="0"/>
          <w:numId w:val="1"/>
        </w:numPr>
        <w:rPr>
          <w:sz w:val="24"/>
          <w:szCs w:val="24"/>
        </w:rPr>
      </w:pPr>
      <w:r w:rsidRPr="00985706">
        <w:rPr>
          <w:sz w:val="24"/>
          <w:szCs w:val="24"/>
        </w:rPr>
        <w:t>“Para os egípcios, o outro mundo encerrava os mesmos prazeres desfrutados na terra – criados, caça, pesca, lazer em família, boa comida e músicas. Mas, para ter acesso a tudo isso, o morto precisava ser absolvido num julgamento final.”</w:t>
      </w:r>
    </w:p>
    <w:p w:rsidR="00B9273B" w:rsidRPr="00B9273B" w:rsidRDefault="00B9273B" w:rsidP="00B9273B">
      <w:pPr>
        <w:rPr>
          <w:sz w:val="24"/>
          <w:szCs w:val="24"/>
        </w:rPr>
      </w:pPr>
      <w:r w:rsidRPr="00B9273B">
        <w:rPr>
          <w:sz w:val="24"/>
          <w:szCs w:val="24"/>
        </w:rPr>
        <w:t>BRAICK. P.R.; MOTA, M. B. </w:t>
      </w:r>
      <w:r w:rsidRPr="00B9273B">
        <w:rPr>
          <w:i/>
          <w:iCs/>
          <w:sz w:val="24"/>
          <w:szCs w:val="24"/>
        </w:rPr>
        <w:t>História: das cavernas ao terceiro milênio</w:t>
      </w:r>
      <w:r w:rsidRPr="00B9273B">
        <w:rPr>
          <w:sz w:val="24"/>
          <w:szCs w:val="24"/>
        </w:rPr>
        <w:t>. São Paulo: Moderna, 2007. p. 53.</w:t>
      </w:r>
    </w:p>
    <w:p w:rsidR="00B9273B" w:rsidRPr="00B9273B" w:rsidRDefault="00B9273B" w:rsidP="00B9273B">
      <w:pPr>
        <w:rPr>
          <w:sz w:val="24"/>
          <w:szCs w:val="24"/>
        </w:rPr>
      </w:pPr>
      <w:r w:rsidRPr="00B9273B">
        <w:rPr>
          <w:sz w:val="24"/>
          <w:szCs w:val="24"/>
        </w:rPr>
        <w:t>Qual era o deus responsável pelo julgamento dos mortos na religião do antigo Egito?</w:t>
      </w:r>
    </w:p>
    <w:p w:rsidR="00B9273B" w:rsidRPr="00B9273B" w:rsidRDefault="00B9273B" w:rsidP="00B9273B">
      <w:pPr>
        <w:numPr>
          <w:ilvl w:val="0"/>
          <w:numId w:val="5"/>
        </w:numPr>
        <w:rPr>
          <w:sz w:val="24"/>
          <w:szCs w:val="24"/>
        </w:rPr>
      </w:pPr>
      <w:proofErr w:type="spellStart"/>
      <w:r w:rsidRPr="00B9273B">
        <w:rPr>
          <w:sz w:val="24"/>
          <w:szCs w:val="24"/>
        </w:rPr>
        <w:t>Aton</w:t>
      </w:r>
      <w:proofErr w:type="spellEnd"/>
      <w:r w:rsidRPr="00B9273B">
        <w:rPr>
          <w:sz w:val="24"/>
          <w:szCs w:val="24"/>
        </w:rPr>
        <w:t>.</w:t>
      </w:r>
    </w:p>
    <w:p w:rsidR="00B9273B" w:rsidRPr="00B9273B" w:rsidRDefault="00B9273B" w:rsidP="00B9273B">
      <w:pPr>
        <w:numPr>
          <w:ilvl w:val="0"/>
          <w:numId w:val="5"/>
        </w:numPr>
        <w:rPr>
          <w:sz w:val="24"/>
          <w:szCs w:val="24"/>
        </w:rPr>
      </w:pPr>
      <w:r w:rsidRPr="00B9273B">
        <w:rPr>
          <w:sz w:val="24"/>
          <w:szCs w:val="24"/>
        </w:rPr>
        <w:t>Isis.</w:t>
      </w:r>
    </w:p>
    <w:p w:rsidR="00B9273B" w:rsidRPr="00B9273B" w:rsidRDefault="00B9273B" w:rsidP="00B9273B">
      <w:pPr>
        <w:numPr>
          <w:ilvl w:val="0"/>
          <w:numId w:val="5"/>
        </w:numPr>
        <w:rPr>
          <w:sz w:val="24"/>
          <w:szCs w:val="24"/>
        </w:rPr>
      </w:pPr>
      <w:r w:rsidRPr="00B9273B">
        <w:rPr>
          <w:sz w:val="24"/>
          <w:szCs w:val="24"/>
        </w:rPr>
        <w:t>Set.</w:t>
      </w:r>
    </w:p>
    <w:p w:rsidR="00B9273B" w:rsidRPr="00B9273B" w:rsidRDefault="00B9273B" w:rsidP="00B9273B">
      <w:pPr>
        <w:numPr>
          <w:ilvl w:val="0"/>
          <w:numId w:val="5"/>
        </w:numPr>
        <w:rPr>
          <w:color w:val="000000" w:themeColor="text1"/>
          <w:sz w:val="24"/>
          <w:szCs w:val="24"/>
        </w:rPr>
      </w:pPr>
      <w:r w:rsidRPr="00B9273B">
        <w:rPr>
          <w:color w:val="000000" w:themeColor="text1"/>
          <w:sz w:val="24"/>
          <w:szCs w:val="24"/>
        </w:rPr>
        <w:t>Osíris.</w:t>
      </w:r>
    </w:p>
    <w:p w:rsidR="00B9273B" w:rsidRPr="00B9273B" w:rsidRDefault="00B9273B" w:rsidP="00B9273B">
      <w:pPr>
        <w:numPr>
          <w:ilvl w:val="0"/>
          <w:numId w:val="5"/>
        </w:numPr>
        <w:rPr>
          <w:sz w:val="24"/>
          <w:szCs w:val="24"/>
        </w:rPr>
      </w:pPr>
      <w:r w:rsidRPr="00B9273B">
        <w:rPr>
          <w:sz w:val="24"/>
          <w:szCs w:val="24"/>
        </w:rPr>
        <w:t>Anúbis.</w:t>
      </w:r>
    </w:p>
    <w:p w:rsidR="00B9273B" w:rsidRPr="00BE7E89" w:rsidRDefault="00B9273B" w:rsidP="00BE7E89">
      <w:pPr>
        <w:rPr>
          <w:sz w:val="24"/>
          <w:szCs w:val="24"/>
        </w:rPr>
      </w:pPr>
    </w:p>
    <w:sectPr w:rsidR="00B9273B" w:rsidRPr="00BE7E89" w:rsidSect="00962C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4BC"/>
    <w:multiLevelType w:val="multilevel"/>
    <w:tmpl w:val="A5C26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F442DEA"/>
    <w:multiLevelType w:val="multilevel"/>
    <w:tmpl w:val="504E3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0870A94"/>
    <w:multiLevelType w:val="multilevel"/>
    <w:tmpl w:val="E2D6D0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181C3B"/>
    <w:multiLevelType w:val="multilevel"/>
    <w:tmpl w:val="8C52B6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3B42973"/>
    <w:multiLevelType w:val="hybridMultilevel"/>
    <w:tmpl w:val="C3E6C4D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A8"/>
    <w:rsid w:val="000562AC"/>
    <w:rsid w:val="002116B8"/>
    <w:rsid w:val="00291D74"/>
    <w:rsid w:val="005F5971"/>
    <w:rsid w:val="0081421F"/>
    <w:rsid w:val="00906A18"/>
    <w:rsid w:val="00962C09"/>
    <w:rsid w:val="00985706"/>
    <w:rsid w:val="009B739F"/>
    <w:rsid w:val="00A92BA8"/>
    <w:rsid w:val="00B9273B"/>
    <w:rsid w:val="00BD7797"/>
    <w:rsid w:val="00BE7E89"/>
    <w:rsid w:val="00C308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C0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92BA8"/>
    <w:rPr>
      <w:color w:val="0563C1" w:themeColor="hyperlink"/>
      <w:u w:val="single"/>
    </w:rPr>
  </w:style>
  <w:style w:type="character" w:customStyle="1" w:styleId="UnresolvedMention">
    <w:name w:val="Unresolved Mention"/>
    <w:basedOn w:val="Fontepargpadro"/>
    <w:uiPriority w:val="99"/>
    <w:semiHidden/>
    <w:unhideWhenUsed/>
    <w:rsid w:val="00BE7E89"/>
    <w:rPr>
      <w:color w:val="605E5C"/>
      <w:shd w:val="clear" w:color="auto" w:fill="E1DFDD"/>
    </w:rPr>
  </w:style>
  <w:style w:type="paragraph" w:styleId="PargrafodaLista">
    <w:name w:val="List Paragraph"/>
    <w:basedOn w:val="Normal"/>
    <w:uiPriority w:val="34"/>
    <w:qFormat/>
    <w:rsid w:val="00BE7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C0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92BA8"/>
    <w:rPr>
      <w:color w:val="0563C1" w:themeColor="hyperlink"/>
      <w:u w:val="single"/>
    </w:rPr>
  </w:style>
  <w:style w:type="character" w:customStyle="1" w:styleId="UnresolvedMention">
    <w:name w:val="Unresolved Mention"/>
    <w:basedOn w:val="Fontepargpadro"/>
    <w:uiPriority w:val="99"/>
    <w:semiHidden/>
    <w:unhideWhenUsed/>
    <w:rsid w:val="00BE7E89"/>
    <w:rPr>
      <w:color w:val="605E5C"/>
      <w:shd w:val="clear" w:color="auto" w:fill="E1DFDD"/>
    </w:rPr>
  </w:style>
  <w:style w:type="paragraph" w:styleId="PargrafodaLista">
    <w:name w:val="List Paragraph"/>
    <w:basedOn w:val="Normal"/>
    <w:uiPriority w:val="34"/>
    <w:qFormat/>
    <w:rsid w:val="00BE7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7804">
      <w:bodyDiv w:val="1"/>
      <w:marLeft w:val="0"/>
      <w:marRight w:val="0"/>
      <w:marTop w:val="0"/>
      <w:marBottom w:val="0"/>
      <w:divBdr>
        <w:top w:val="none" w:sz="0" w:space="0" w:color="auto"/>
        <w:left w:val="none" w:sz="0" w:space="0" w:color="auto"/>
        <w:bottom w:val="none" w:sz="0" w:space="0" w:color="auto"/>
        <w:right w:val="none" w:sz="0" w:space="0" w:color="auto"/>
      </w:divBdr>
      <w:divsChild>
        <w:div w:id="904607065">
          <w:marLeft w:val="0"/>
          <w:marRight w:val="0"/>
          <w:marTop w:val="0"/>
          <w:marBottom w:val="720"/>
          <w:divBdr>
            <w:top w:val="none" w:sz="0" w:space="0" w:color="auto"/>
            <w:left w:val="none" w:sz="0" w:space="0" w:color="auto"/>
            <w:bottom w:val="none" w:sz="0" w:space="0" w:color="auto"/>
            <w:right w:val="none" w:sz="0" w:space="0" w:color="auto"/>
          </w:divBdr>
          <w:divsChild>
            <w:div w:id="1541356436">
              <w:marLeft w:val="0"/>
              <w:marRight w:val="0"/>
              <w:marTop w:val="0"/>
              <w:marBottom w:val="0"/>
              <w:divBdr>
                <w:top w:val="single" w:sz="6" w:space="29" w:color="E8E9ED"/>
                <w:left w:val="single" w:sz="6" w:space="14" w:color="E8E9ED"/>
                <w:bottom w:val="single" w:sz="6" w:space="17" w:color="E8E9ED"/>
                <w:right w:val="single" w:sz="6" w:space="14" w:color="E8E9ED"/>
              </w:divBdr>
              <w:divsChild>
                <w:div w:id="2081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88711">
          <w:marLeft w:val="0"/>
          <w:marRight w:val="0"/>
          <w:marTop w:val="0"/>
          <w:marBottom w:val="720"/>
          <w:divBdr>
            <w:top w:val="none" w:sz="0" w:space="0" w:color="auto"/>
            <w:left w:val="none" w:sz="0" w:space="0" w:color="auto"/>
            <w:bottom w:val="none" w:sz="0" w:space="0" w:color="auto"/>
            <w:right w:val="none" w:sz="0" w:space="0" w:color="auto"/>
          </w:divBdr>
          <w:divsChild>
            <w:div w:id="186061670">
              <w:marLeft w:val="0"/>
              <w:marRight w:val="0"/>
              <w:marTop w:val="0"/>
              <w:marBottom w:val="0"/>
              <w:divBdr>
                <w:top w:val="single" w:sz="6" w:space="29" w:color="E8E9ED"/>
                <w:left w:val="single" w:sz="6" w:space="14" w:color="E8E9ED"/>
                <w:bottom w:val="single" w:sz="6" w:space="17" w:color="E8E9ED"/>
                <w:right w:val="single" w:sz="6" w:space="14" w:color="E8E9ED"/>
              </w:divBdr>
              <w:divsChild>
                <w:div w:id="8743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48915">
          <w:marLeft w:val="0"/>
          <w:marRight w:val="0"/>
          <w:marTop w:val="0"/>
          <w:marBottom w:val="720"/>
          <w:divBdr>
            <w:top w:val="none" w:sz="0" w:space="0" w:color="auto"/>
            <w:left w:val="none" w:sz="0" w:space="0" w:color="auto"/>
            <w:bottom w:val="none" w:sz="0" w:space="0" w:color="auto"/>
            <w:right w:val="none" w:sz="0" w:space="0" w:color="auto"/>
          </w:divBdr>
          <w:divsChild>
            <w:div w:id="1383795723">
              <w:marLeft w:val="0"/>
              <w:marRight w:val="0"/>
              <w:marTop w:val="0"/>
              <w:marBottom w:val="0"/>
              <w:divBdr>
                <w:top w:val="single" w:sz="6" w:space="29" w:color="E8E9ED"/>
                <w:left w:val="single" w:sz="6" w:space="14" w:color="E8E9ED"/>
                <w:bottom w:val="single" w:sz="6" w:space="17" w:color="E8E9ED"/>
                <w:right w:val="single" w:sz="6" w:space="14" w:color="E8E9ED"/>
              </w:divBdr>
              <w:divsChild>
                <w:div w:id="19671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44323">
          <w:marLeft w:val="0"/>
          <w:marRight w:val="0"/>
          <w:marTop w:val="0"/>
          <w:marBottom w:val="720"/>
          <w:divBdr>
            <w:top w:val="none" w:sz="0" w:space="0" w:color="auto"/>
            <w:left w:val="none" w:sz="0" w:space="0" w:color="auto"/>
            <w:bottom w:val="none" w:sz="0" w:space="0" w:color="auto"/>
            <w:right w:val="none" w:sz="0" w:space="0" w:color="auto"/>
          </w:divBdr>
          <w:divsChild>
            <w:div w:id="1928953489">
              <w:marLeft w:val="0"/>
              <w:marRight w:val="0"/>
              <w:marTop w:val="0"/>
              <w:marBottom w:val="0"/>
              <w:divBdr>
                <w:top w:val="single" w:sz="6" w:space="29" w:color="E8E9ED"/>
                <w:left w:val="single" w:sz="6" w:space="14" w:color="E8E9ED"/>
                <w:bottom w:val="single" w:sz="6" w:space="17" w:color="E8E9ED"/>
                <w:right w:val="single" w:sz="6" w:space="14" w:color="E8E9ED"/>
              </w:divBdr>
              <w:divsChild>
                <w:div w:id="13295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8184">
      <w:bodyDiv w:val="1"/>
      <w:marLeft w:val="0"/>
      <w:marRight w:val="0"/>
      <w:marTop w:val="0"/>
      <w:marBottom w:val="0"/>
      <w:divBdr>
        <w:top w:val="none" w:sz="0" w:space="0" w:color="auto"/>
        <w:left w:val="none" w:sz="0" w:space="0" w:color="auto"/>
        <w:bottom w:val="none" w:sz="0" w:space="0" w:color="auto"/>
        <w:right w:val="none" w:sz="0" w:space="0" w:color="auto"/>
      </w:divBdr>
      <w:divsChild>
        <w:div w:id="1627542734">
          <w:marLeft w:val="0"/>
          <w:marRight w:val="0"/>
          <w:marTop w:val="0"/>
          <w:marBottom w:val="813"/>
          <w:divBdr>
            <w:top w:val="none" w:sz="0" w:space="0" w:color="auto"/>
            <w:left w:val="none" w:sz="0" w:space="0" w:color="auto"/>
            <w:bottom w:val="none" w:sz="0" w:space="0" w:color="auto"/>
            <w:right w:val="none" w:sz="0" w:space="0" w:color="auto"/>
          </w:divBdr>
          <w:divsChild>
            <w:div w:id="1973752198">
              <w:marLeft w:val="0"/>
              <w:marRight w:val="0"/>
              <w:marTop w:val="0"/>
              <w:marBottom w:val="0"/>
              <w:divBdr>
                <w:top w:val="single" w:sz="6" w:space="31" w:color="E8E9ED"/>
                <w:left w:val="single" w:sz="6" w:space="16" w:color="E8E9ED"/>
                <w:bottom w:val="single" w:sz="6" w:space="19" w:color="E8E9ED"/>
                <w:right w:val="single" w:sz="6" w:space="16" w:color="E8E9ED"/>
              </w:divBdr>
              <w:divsChild>
                <w:div w:id="5844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6920">
          <w:marLeft w:val="0"/>
          <w:marRight w:val="0"/>
          <w:marTop w:val="0"/>
          <w:marBottom w:val="813"/>
          <w:divBdr>
            <w:top w:val="none" w:sz="0" w:space="0" w:color="auto"/>
            <w:left w:val="none" w:sz="0" w:space="0" w:color="auto"/>
            <w:bottom w:val="none" w:sz="0" w:space="0" w:color="auto"/>
            <w:right w:val="none" w:sz="0" w:space="0" w:color="auto"/>
          </w:divBdr>
          <w:divsChild>
            <w:div w:id="1520704072">
              <w:marLeft w:val="0"/>
              <w:marRight w:val="0"/>
              <w:marTop w:val="0"/>
              <w:marBottom w:val="0"/>
              <w:divBdr>
                <w:top w:val="single" w:sz="6" w:space="31" w:color="E8E9ED"/>
                <w:left w:val="single" w:sz="6" w:space="16" w:color="E8E9ED"/>
                <w:bottom w:val="single" w:sz="6" w:space="19" w:color="E8E9ED"/>
                <w:right w:val="single" w:sz="6" w:space="16" w:color="E8E9ED"/>
              </w:divBdr>
              <w:divsChild>
                <w:div w:id="21037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377">
          <w:marLeft w:val="0"/>
          <w:marRight w:val="0"/>
          <w:marTop w:val="0"/>
          <w:marBottom w:val="813"/>
          <w:divBdr>
            <w:top w:val="none" w:sz="0" w:space="0" w:color="auto"/>
            <w:left w:val="none" w:sz="0" w:space="0" w:color="auto"/>
            <w:bottom w:val="none" w:sz="0" w:space="0" w:color="auto"/>
            <w:right w:val="none" w:sz="0" w:space="0" w:color="auto"/>
          </w:divBdr>
          <w:divsChild>
            <w:div w:id="2021005104">
              <w:marLeft w:val="0"/>
              <w:marRight w:val="0"/>
              <w:marTop w:val="0"/>
              <w:marBottom w:val="0"/>
              <w:divBdr>
                <w:top w:val="single" w:sz="6" w:space="31" w:color="E8E9ED"/>
                <w:left w:val="single" w:sz="6" w:space="16" w:color="E8E9ED"/>
                <w:bottom w:val="single" w:sz="6" w:space="19" w:color="E8E9ED"/>
                <w:right w:val="single" w:sz="6" w:space="16" w:color="E8E9ED"/>
              </w:divBdr>
              <w:divsChild>
                <w:div w:id="9545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6497">
          <w:marLeft w:val="0"/>
          <w:marRight w:val="0"/>
          <w:marTop w:val="0"/>
          <w:marBottom w:val="813"/>
          <w:divBdr>
            <w:top w:val="none" w:sz="0" w:space="0" w:color="auto"/>
            <w:left w:val="none" w:sz="0" w:space="0" w:color="auto"/>
            <w:bottom w:val="none" w:sz="0" w:space="0" w:color="auto"/>
            <w:right w:val="none" w:sz="0" w:space="0" w:color="auto"/>
          </w:divBdr>
          <w:divsChild>
            <w:div w:id="30109651">
              <w:marLeft w:val="0"/>
              <w:marRight w:val="0"/>
              <w:marTop w:val="0"/>
              <w:marBottom w:val="0"/>
              <w:divBdr>
                <w:top w:val="single" w:sz="6" w:space="31" w:color="E8E9ED"/>
                <w:left w:val="single" w:sz="6" w:space="16" w:color="E8E9ED"/>
                <w:bottom w:val="single" w:sz="6" w:space="19" w:color="E8E9ED"/>
                <w:right w:val="single" w:sz="6" w:space="16" w:color="E8E9ED"/>
              </w:divBdr>
            </w:div>
          </w:divsChild>
        </w:div>
      </w:divsChild>
    </w:div>
    <w:div w:id="1920092509">
      <w:bodyDiv w:val="1"/>
      <w:marLeft w:val="0"/>
      <w:marRight w:val="0"/>
      <w:marTop w:val="0"/>
      <w:marBottom w:val="0"/>
      <w:divBdr>
        <w:top w:val="none" w:sz="0" w:space="0" w:color="auto"/>
        <w:left w:val="none" w:sz="0" w:space="0" w:color="auto"/>
        <w:bottom w:val="none" w:sz="0" w:space="0" w:color="auto"/>
        <w:right w:val="none" w:sz="0" w:space="0" w:color="auto"/>
      </w:divBdr>
      <w:divsChild>
        <w:div w:id="1287853097">
          <w:marLeft w:val="0"/>
          <w:marRight w:val="0"/>
          <w:marTop w:val="0"/>
          <w:marBottom w:val="720"/>
          <w:divBdr>
            <w:top w:val="none" w:sz="0" w:space="0" w:color="auto"/>
            <w:left w:val="none" w:sz="0" w:space="0" w:color="auto"/>
            <w:bottom w:val="none" w:sz="0" w:space="0" w:color="auto"/>
            <w:right w:val="none" w:sz="0" w:space="0" w:color="auto"/>
          </w:divBdr>
          <w:divsChild>
            <w:div w:id="976254422">
              <w:marLeft w:val="0"/>
              <w:marRight w:val="0"/>
              <w:marTop w:val="0"/>
              <w:marBottom w:val="0"/>
              <w:divBdr>
                <w:top w:val="single" w:sz="6" w:space="29" w:color="E8E9ED"/>
                <w:left w:val="single" w:sz="6" w:space="14" w:color="E8E9ED"/>
                <w:bottom w:val="single" w:sz="6" w:space="17" w:color="E8E9ED"/>
                <w:right w:val="single" w:sz="6" w:space="14" w:color="E8E9ED"/>
              </w:divBdr>
              <w:divsChild>
                <w:div w:id="5465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171">
          <w:marLeft w:val="0"/>
          <w:marRight w:val="0"/>
          <w:marTop w:val="0"/>
          <w:marBottom w:val="720"/>
          <w:divBdr>
            <w:top w:val="none" w:sz="0" w:space="0" w:color="auto"/>
            <w:left w:val="none" w:sz="0" w:space="0" w:color="auto"/>
            <w:bottom w:val="none" w:sz="0" w:space="0" w:color="auto"/>
            <w:right w:val="none" w:sz="0" w:space="0" w:color="auto"/>
          </w:divBdr>
          <w:divsChild>
            <w:div w:id="1917284706">
              <w:marLeft w:val="0"/>
              <w:marRight w:val="0"/>
              <w:marTop w:val="0"/>
              <w:marBottom w:val="0"/>
              <w:divBdr>
                <w:top w:val="single" w:sz="6" w:space="29" w:color="E8E9ED"/>
                <w:left w:val="single" w:sz="6" w:space="14" w:color="E8E9ED"/>
                <w:bottom w:val="single" w:sz="6" w:space="17" w:color="E8E9ED"/>
                <w:right w:val="single" w:sz="6" w:space="14" w:color="E8E9ED"/>
              </w:divBdr>
              <w:divsChild>
                <w:div w:id="119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8882">
          <w:marLeft w:val="0"/>
          <w:marRight w:val="0"/>
          <w:marTop w:val="0"/>
          <w:marBottom w:val="720"/>
          <w:divBdr>
            <w:top w:val="none" w:sz="0" w:space="0" w:color="auto"/>
            <w:left w:val="none" w:sz="0" w:space="0" w:color="auto"/>
            <w:bottom w:val="none" w:sz="0" w:space="0" w:color="auto"/>
            <w:right w:val="none" w:sz="0" w:space="0" w:color="auto"/>
          </w:divBdr>
          <w:divsChild>
            <w:div w:id="1964651683">
              <w:marLeft w:val="0"/>
              <w:marRight w:val="0"/>
              <w:marTop w:val="0"/>
              <w:marBottom w:val="0"/>
              <w:divBdr>
                <w:top w:val="single" w:sz="6" w:space="29" w:color="E8E9ED"/>
                <w:left w:val="single" w:sz="6" w:space="14" w:color="E8E9ED"/>
                <w:bottom w:val="single" w:sz="6" w:space="17" w:color="E8E9ED"/>
                <w:right w:val="single" w:sz="6" w:space="14" w:color="E8E9ED"/>
              </w:divBdr>
              <w:divsChild>
                <w:div w:id="17042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5871">
          <w:marLeft w:val="0"/>
          <w:marRight w:val="0"/>
          <w:marTop w:val="0"/>
          <w:marBottom w:val="720"/>
          <w:divBdr>
            <w:top w:val="none" w:sz="0" w:space="0" w:color="auto"/>
            <w:left w:val="none" w:sz="0" w:space="0" w:color="auto"/>
            <w:bottom w:val="none" w:sz="0" w:space="0" w:color="auto"/>
            <w:right w:val="none" w:sz="0" w:space="0" w:color="auto"/>
          </w:divBdr>
          <w:divsChild>
            <w:div w:id="723023837">
              <w:marLeft w:val="0"/>
              <w:marRight w:val="0"/>
              <w:marTop w:val="0"/>
              <w:marBottom w:val="0"/>
              <w:divBdr>
                <w:top w:val="single" w:sz="6" w:space="29" w:color="E8E9ED"/>
                <w:left w:val="single" w:sz="6" w:space="14" w:color="E8E9ED"/>
                <w:bottom w:val="single" w:sz="6" w:space="17" w:color="E8E9ED"/>
                <w:right w:val="single" w:sz="6" w:space="14" w:color="E8E9ED"/>
              </w:divBdr>
            </w:div>
          </w:divsChild>
        </w:div>
      </w:divsChild>
    </w:div>
    <w:div w:id="1949464337">
      <w:bodyDiv w:val="1"/>
      <w:marLeft w:val="0"/>
      <w:marRight w:val="0"/>
      <w:marTop w:val="0"/>
      <w:marBottom w:val="0"/>
      <w:divBdr>
        <w:top w:val="none" w:sz="0" w:space="0" w:color="auto"/>
        <w:left w:val="none" w:sz="0" w:space="0" w:color="auto"/>
        <w:bottom w:val="none" w:sz="0" w:space="0" w:color="auto"/>
        <w:right w:val="none" w:sz="0" w:space="0" w:color="auto"/>
      </w:divBdr>
      <w:divsChild>
        <w:div w:id="872495199">
          <w:marLeft w:val="0"/>
          <w:marRight w:val="0"/>
          <w:marTop w:val="0"/>
          <w:marBottom w:val="720"/>
          <w:divBdr>
            <w:top w:val="none" w:sz="0" w:space="0" w:color="auto"/>
            <w:left w:val="none" w:sz="0" w:space="0" w:color="auto"/>
            <w:bottom w:val="none" w:sz="0" w:space="0" w:color="auto"/>
            <w:right w:val="none" w:sz="0" w:space="0" w:color="auto"/>
          </w:divBdr>
          <w:divsChild>
            <w:div w:id="148598680">
              <w:marLeft w:val="0"/>
              <w:marRight w:val="0"/>
              <w:marTop w:val="0"/>
              <w:marBottom w:val="0"/>
              <w:divBdr>
                <w:top w:val="single" w:sz="6" w:space="29" w:color="E8E9ED"/>
                <w:left w:val="single" w:sz="6" w:space="14" w:color="E8E9ED"/>
                <w:bottom w:val="single" w:sz="6" w:space="17" w:color="E8E9ED"/>
                <w:right w:val="single" w:sz="6" w:space="14" w:color="E8E9ED"/>
              </w:divBdr>
              <w:divsChild>
                <w:div w:id="12150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01017">
          <w:marLeft w:val="0"/>
          <w:marRight w:val="0"/>
          <w:marTop w:val="0"/>
          <w:marBottom w:val="720"/>
          <w:divBdr>
            <w:top w:val="none" w:sz="0" w:space="0" w:color="auto"/>
            <w:left w:val="none" w:sz="0" w:space="0" w:color="auto"/>
            <w:bottom w:val="none" w:sz="0" w:space="0" w:color="auto"/>
            <w:right w:val="none" w:sz="0" w:space="0" w:color="auto"/>
          </w:divBdr>
          <w:divsChild>
            <w:div w:id="247812864">
              <w:marLeft w:val="0"/>
              <w:marRight w:val="0"/>
              <w:marTop w:val="0"/>
              <w:marBottom w:val="0"/>
              <w:divBdr>
                <w:top w:val="single" w:sz="6" w:space="29" w:color="E8E9ED"/>
                <w:left w:val="single" w:sz="6" w:space="14" w:color="E8E9ED"/>
                <w:bottom w:val="single" w:sz="6" w:space="17" w:color="E8E9ED"/>
                <w:right w:val="single" w:sz="6" w:space="14" w:color="E8E9ED"/>
              </w:divBdr>
              <w:divsChild>
                <w:div w:id="14219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9599">
          <w:marLeft w:val="0"/>
          <w:marRight w:val="0"/>
          <w:marTop w:val="0"/>
          <w:marBottom w:val="720"/>
          <w:divBdr>
            <w:top w:val="none" w:sz="0" w:space="0" w:color="auto"/>
            <w:left w:val="none" w:sz="0" w:space="0" w:color="auto"/>
            <w:bottom w:val="none" w:sz="0" w:space="0" w:color="auto"/>
            <w:right w:val="none" w:sz="0" w:space="0" w:color="auto"/>
          </w:divBdr>
          <w:divsChild>
            <w:div w:id="344944594">
              <w:marLeft w:val="0"/>
              <w:marRight w:val="0"/>
              <w:marTop w:val="0"/>
              <w:marBottom w:val="0"/>
              <w:divBdr>
                <w:top w:val="single" w:sz="6" w:space="29" w:color="E8E9ED"/>
                <w:left w:val="single" w:sz="6" w:space="14" w:color="E8E9ED"/>
                <w:bottom w:val="single" w:sz="6" w:space="17" w:color="E8E9ED"/>
                <w:right w:val="single" w:sz="6" w:space="14" w:color="E8E9ED"/>
              </w:divBdr>
              <w:divsChild>
                <w:div w:id="11808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04251">
          <w:marLeft w:val="0"/>
          <w:marRight w:val="0"/>
          <w:marTop w:val="0"/>
          <w:marBottom w:val="720"/>
          <w:divBdr>
            <w:top w:val="none" w:sz="0" w:space="0" w:color="auto"/>
            <w:left w:val="none" w:sz="0" w:space="0" w:color="auto"/>
            <w:bottom w:val="none" w:sz="0" w:space="0" w:color="auto"/>
            <w:right w:val="none" w:sz="0" w:space="0" w:color="auto"/>
          </w:divBdr>
          <w:divsChild>
            <w:div w:id="1759327077">
              <w:marLeft w:val="0"/>
              <w:marRight w:val="0"/>
              <w:marTop w:val="0"/>
              <w:marBottom w:val="0"/>
              <w:divBdr>
                <w:top w:val="single" w:sz="6" w:space="29" w:color="E8E9ED"/>
                <w:left w:val="single" w:sz="6" w:space="14" w:color="E8E9ED"/>
                <w:bottom w:val="single" w:sz="6" w:space="17" w:color="E8E9ED"/>
                <w:right w:val="single" w:sz="6" w:space="14" w:color="E8E9ED"/>
              </w:divBdr>
              <w:divsChild>
                <w:div w:id="5666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5843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Vinicius Araujo</cp:lastModifiedBy>
  <cp:revision>2</cp:revision>
  <dcterms:created xsi:type="dcterms:W3CDTF">2020-04-15T17:11:00Z</dcterms:created>
  <dcterms:modified xsi:type="dcterms:W3CDTF">2020-04-15T17:11:00Z</dcterms:modified>
</cp:coreProperties>
</file>